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9355"/>
      </w:tblGrid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Heading1"/>
              <w:pageBreakBefore/>
              <w:spacing w:before="120" w:after="45"/>
              <w:rPr/>
            </w:pPr>
            <w:bookmarkStart w:id="0" w:name="__UnoMark__116_1355954629"/>
            <w:bookmarkStart w:id="1" w:name="__UnoMark__111_942094526"/>
            <w:bookmarkEnd w:id="0"/>
            <w:bookmarkEnd w:id="1"/>
            <w:r>
              <w:rPr/>
              <w:t xml:space="preserve">David Ljung Madison </w:t>
            </w:r>
            <w:r>
              <w:rPr/>
              <w:t>Stellar</w:t>
            </w:r>
          </w:p>
          <w:p>
            <w:pPr>
              <w:pStyle w:val="Spac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tbl>
            <w:tblPr>
              <w:tblW w:w="9245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noHBand="0" w:noVBand="1" w:firstColumn="1" w:lastRow="0" w:lastColumn="0" w:firstRow="1"/>
            </w:tblPr>
            <w:tblGrid>
              <w:gridCol w:w="3081"/>
              <w:gridCol w:w="3076"/>
              <w:gridCol w:w="3088"/>
            </w:tblGrid>
            <w:tr>
              <w:trPr/>
              <w:tc>
                <w:tcPr>
                  <w:tcW w:w="3081" w:type="dxa"/>
                  <w:tcBorders/>
                  <w:shd w:color="auto" w:fill="FFFFFF" w:val="clear"/>
                </w:tcPr>
                <w:p>
                  <w:pPr>
                    <w:pStyle w:val="ContactInfo"/>
                    <w:spacing w:before="0" w:after="259"/>
                    <w:rPr/>
                  </w:pPr>
                  <w:r>
                    <w:rPr/>
                    <w:t xml:space="preserve"> </w:t>
                  </w:r>
                  <w:r>
                    <w:rPr/>
                    <w:drawing>
                      <wp:inline distT="0" distB="0" distL="0" distR="0">
                        <wp:extent cx="164465" cy="164465"/>
                        <wp:effectExtent l="0" t="0" r="0" b="0"/>
                        <wp:docPr id="1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  <w:t xml:space="preserve"> </w:t>
                  </w:r>
                  <w:r>
                    <w:rPr/>
                    <w:t>415-341-5555</w:t>
                  </w:r>
                </w:p>
              </w:tc>
              <w:tc>
                <w:tcPr>
                  <w:tcW w:w="3076" w:type="dxa"/>
                  <w:tcBorders/>
                  <w:shd w:color="auto" w:fill="FFFFFF" w:val="clear"/>
                </w:tcPr>
                <w:p>
                  <w:pPr>
                    <w:pStyle w:val="ContactInfo"/>
                    <w:spacing w:before="0" w:after="259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164465" cy="164465"/>
                        <wp:effectExtent l="0" t="0" r="0" b="0"/>
                        <wp:docPr id="2" name="Image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  <w:t xml:space="preserve"> </w:t>
                  </w:r>
                  <w:hyperlink r:id="rId4">
                    <w:r>
                      <w:rPr>
                        <w:rStyle w:val="InternetLink"/>
                      </w:rPr>
                      <w:t>hire@DaveSource.com</w:t>
                    </w:r>
                  </w:hyperlink>
                </w:p>
              </w:tc>
              <w:tc>
                <w:tcPr>
                  <w:tcW w:w="3088" w:type="dxa"/>
                  <w:tcBorders/>
                  <w:shd w:color="auto" w:fill="FFFFFF" w:val="clear"/>
                </w:tcPr>
                <w:p>
                  <w:pPr>
                    <w:pStyle w:val="ContactInfo"/>
                    <w:spacing w:before="0" w:after="259"/>
                    <w:jc w:val="right"/>
                    <w:rPr/>
                  </w:pPr>
                  <w:r>
                    <w:rPr/>
                    <w:drawing>
                      <wp:inline distT="0" distB="0" distL="0" distR="0">
                        <wp:extent cx="164465" cy="164465"/>
                        <wp:effectExtent l="0" t="0" r="0" b="0"/>
                        <wp:docPr id="3" name="Image2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2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  <w:t xml:space="preserve"> </w:t>
                  </w:r>
                  <w:r>
                    <w:rPr/>
                    <w:t>Silicon Valley, CA</w:t>
                  </w:r>
                </w:p>
              </w:tc>
            </w:tr>
          </w:tbl>
          <w:p>
            <w:pPr>
              <w:pStyle w:val="ChunkHeading"/>
              <w:rPr/>
            </w:pPr>
            <w:r>
              <w:rPr/>
              <w:t>CAREER SUMMARY</w:t>
            </w:r>
          </w:p>
          <w:p>
            <w:pPr>
              <w:pStyle w:val="Chunk"/>
              <w:tabs>
                <w:tab w:val="clear" w:pos="706"/>
                <w:tab w:val="right" w:pos="9122" w:leader="none"/>
              </w:tabs>
              <w:rPr/>
            </w:pPr>
            <w:r>
              <w:rPr/>
              <w:t>CPU verification expert who can take on large verification tasks as well as toolchain creation, ready to fit in at your organization and make a difference.</w:t>
              <w:tab/>
            </w:r>
            <w:hyperlink r:id="rId6">
              <w:r>
                <w:rPr>
                  <w:rStyle w:val="InternetLink"/>
                  <w:i/>
                  <w:sz w:val="18"/>
                  <w:szCs w:val="18"/>
                </w:rPr>
                <w:t>Resume v5.3, 2018/05</w:t>
              </w:r>
            </w:hyperlink>
          </w:p>
          <w:p>
            <w:pPr>
              <w:pStyle w:val="ChunkHeading"/>
              <w:rPr/>
            </w:pPr>
            <w:r>
              <w:rPr/>
              <w:t>S</w:t>
            </w:r>
            <w:r>
              <w:rPr/>
              <w:t>KILLS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-52070</wp:posOffset>
                      </wp:positionV>
                      <wp:extent cx="5551170" cy="315595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1170" cy="315595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overflowPunct w:val="true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108"/>
                                      <w:szCs w:val="108"/>
                                    </w:rPr>
                                  </w:pPr>
                                  <w:r>
                                    <w:rPr>
                                      <w:color w:val="C9211E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437.1pt;height:248.5pt;mso-wrap-distance-left:0pt;mso-wrap-distance-right:0pt;mso-wrap-distance-top:0pt;mso-wrap-distance-bottom:0pt;margin-top:-4.1pt;mso-position-vertical-relative:text;margin-left:26.7pt;mso-position-horizontal-relative:text">
                      <v:textbox inset="0in,0in,0in,0in">
                        <w:txbxContent>
                          <w:p>
                            <w:pPr>
                              <w:pStyle w:val="FrameContents"/>
                              <w:overflowPunct w:val="true"/>
                              <w:jc w:val="center"/>
                              <w:rPr>
                                <w:b/>
                                <w:b/>
                                <w:bCs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color w:val="C9211E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Chunk"/>
              <w:ind w:left="0" w:hanging="0"/>
              <w:rPr/>
            </w:pPr>
            <w:r>
              <w:rPr/>
              <w:t>Self-starter capable of writing everything from tools to testbenches to test generators.</w:t>
            </w:r>
          </w:p>
          <w:p>
            <w:pPr>
              <w:pStyle w:val="ChunkHead"/>
              <w:rPr/>
            </w:pPr>
            <w:r>
              <w:rPr/>
              <w:t>Computer Languages</w:t>
            </w:r>
          </w:p>
          <w:p>
            <w:pPr>
              <w:pStyle w:val="Chunk"/>
              <w:rPr/>
            </w:pPr>
            <w:r>
              <w:rPr/>
              <w:t>Multi-linguistic: Ruby, Perl, C, Java, Verilog, SystemVerilog, assembly, etc..  I often become the ruby/perl resource where I work.</w:t>
            </w:r>
          </w:p>
          <w:p>
            <w:pPr>
              <w:pStyle w:val="ChunkHeading"/>
              <w:rPr/>
            </w:pPr>
            <w:r>
              <w:rPr/>
              <w:t>ACCOMPLISHMENTS</w:t>
            </w:r>
          </w:p>
          <w:p>
            <w:pPr>
              <w:pStyle w:val="Chunk"/>
              <w:rPr/>
            </w:pPr>
            <w:r>
              <w:rPr/>
              <w:t>Created entire custom verification toolchain for multiple companies.</w:t>
            </w:r>
          </w:p>
          <w:p>
            <w:pPr>
              <w:pStyle w:val="Chunk"/>
              <w:rPr/>
            </w:pPr>
            <w:r>
              <w:rPr/>
              <w:t>Invented an original formal verification technique which went far beyond any industry standard and found all bugs in tested blocks in pre-silicon, see:</w:t>
              <w:br/>
              <w:tab/>
            </w:r>
            <w:hyperlink r:id="rId7">
              <w:r>
                <w:rPr>
                  <w:rStyle w:val="InternetLink"/>
                </w:rPr>
                <w:t>http://DaveSource.com/Successes/Formal-Blocks/</w:t>
              </w:r>
            </w:hyperlink>
          </w:p>
          <w:p>
            <w:pPr>
              <w:pStyle w:val="Chunk"/>
              <w:rPr/>
            </w:pPr>
            <w:r>
              <w:rPr/>
              <w:t xml:space="preserve">Have taken ownership of verifying a complete CPU at multiple companies, using techniques such as creating modular testbenches </w:t>
            </w:r>
          </w:p>
          <w:p>
            <w:pPr>
              <w:pStyle w:val="Chunk"/>
              <w:rPr/>
            </w:pPr>
            <w:r>
              <w:rPr/>
              <w:t>Rewrote an entire post-silicon debug toolchain months ahead of schedule at a savings of $3 million per day according to corporate calculations.</w:t>
            </w:r>
          </w:p>
          <w:p>
            <w:pPr>
              <w:pStyle w:val="Chunk"/>
              <w:rPr/>
            </w:pPr>
            <w:r>
              <w:rPr/>
              <w:t xml:space="preserve">Specializes in creating state-of-the-art code generators such as a highly sophisticated reverse code packer for a custom VLIW CPU that </w:t>
            </w:r>
            <w:hyperlink r:id="rId8">
              <w:r>
                <w:rPr>
                  <w:rStyle w:val="InternetLink"/>
                </w:rPr>
                <w:t>builds itself based off of parsing the specification</w:t>
              </w:r>
            </w:hyperlink>
            <w:r>
              <w:rPr/>
              <w:t>.</w:t>
            </w:r>
          </w:p>
          <w:p>
            <w:pPr>
              <w:pStyle w:val="Chunk"/>
              <w:rPr/>
            </w:pPr>
            <w:r>
              <w:rPr/>
              <w:t>Accomplished at writing Directed-Random testbenches which provide over 95% of coverage.</w:t>
            </w:r>
          </w:p>
          <w:p>
            <w:pPr>
              <w:pStyle w:val="Chunk"/>
              <w:rPr/>
            </w:pPr>
            <w:r>
              <w:rPr/>
              <w:t xml:space="preserve">Great at novel approaches to </w:t>
            </w:r>
            <w:hyperlink r:id="rId9">
              <w:r>
                <w:rPr>
                  <w:rStyle w:val="InternetLink"/>
                </w:rPr>
                <w:t>breaking things</w:t>
              </w:r>
            </w:hyperlink>
            <w:r>
              <w:rPr/>
              <w:t>, which is why I've posted bugs in almost every tool I've used, including established tools such as compilers, linkers, shells, assemblers.</w:t>
            </w:r>
          </w:p>
          <w:p>
            <w:pPr>
              <w:pStyle w:val="Chunk"/>
              <w:rPr/>
            </w:pPr>
            <w:r>
              <w:rPr/>
              <w:t xml:space="preserve">Designed/implemented custom shipping operations algorithms as a test pilot for DHL, accomplishing an order of magnitude improvement in runtime </w:t>
            </w:r>
            <w:r>
              <w:rPr>
                <w:b/>
                <w:bCs/>
              </w:rPr>
              <w:t>and</w:t>
            </w:r>
            <w:r>
              <w:rPr/>
              <w:t xml:space="preserve"> savings.</w:t>
            </w:r>
          </w:p>
          <w:p>
            <w:pPr>
              <w:pStyle w:val="Chunk"/>
              <w:rPr/>
            </w:pPr>
            <w:r>
              <w:rPr/>
              <w:t>Creator of shareware tools including '</w:t>
            </w:r>
            <w:hyperlink r:id="rId10">
              <w:r>
                <w:rPr>
                  <w:rStyle w:val="InternetLink"/>
                </w:rPr>
                <w:t>album</w:t>
              </w:r>
            </w:hyperlink>
            <w:r>
              <w:rPr/>
              <w:t>,' the world's #1 CLI album generator.</w:t>
            </w:r>
          </w:p>
          <w:p>
            <w:pPr>
              <w:pStyle w:val="ChunkHeading"/>
              <w:rPr/>
            </w:pPr>
            <w:r>
              <w:rPr/>
              <w:t>EMPLOYMENT / EDUCATION</w:t>
            </w:r>
          </w:p>
          <w:tbl>
            <w:tblPr>
              <w:tblW w:w="8996" w:type="dxa"/>
              <w:jc w:val="left"/>
              <w:tblInd w:w="201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HBand="0" w:noVBand="1" w:firstColumn="1" w:lastRow="0" w:lastColumn="0" w:firstRow="1"/>
            </w:tblPr>
            <w:tblGrid>
              <w:gridCol w:w="988"/>
              <w:gridCol w:w="1255"/>
              <w:gridCol w:w="3601"/>
              <w:gridCol w:w="3151"/>
            </w:tblGrid>
            <w:tr>
              <w:trPr/>
              <w:tc>
                <w:tcPr>
                  <w:tcW w:w="988" w:type="dxa"/>
                  <w:tcBorders/>
                  <w:shd w:color="auto" w:fill="FFFFFF" w:val="clear"/>
                </w:tcPr>
                <w:p>
                  <w:pPr>
                    <w:pStyle w:val="DateRange"/>
                    <w:rPr/>
                  </w:pPr>
                  <w:r>
                    <w:rPr/>
                    <w:t>Jan 2017</w:t>
                  </w:r>
                </w:p>
              </w:tc>
              <w:tc>
                <w:tcPr>
                  <w:tcW w:w="1255" w:type="dxa"/>
                  <w:tcBorders/>
                  <w:shd w:color="auto" w:fill="FFFFFF" w:val="clear"/>
                </w:tcPr>
                <w:p>
                  <w:pPr>
                    <w:pStyle w:val="DateRange"/>
                    <w:rPr/>
                  </w:pPr>
                  <w:r>
                    <w:rPr/>
                    <w:t>- Present</w:t>
                  </w:r>
                </w:p>
              </w:tc>
              <w:tc>
                <w:tcPr>
                  <w:tcW w:w="3601" w:type="dxa"/>
                  <w:tcBorders/>
                  <w:shd w:color="auto" w:fill="FFFFFF" w:val="clear"/>
                </w:tcPr>
                <w:p>
                  <w:pPr>
                    <w:pStyle w:val="Company"/>
                    <w:spacing w:before="0" w:after="58"/>
                    <w:rPr/>
                  </w:pPr>
                  <w:hyperlink r:id="rId11">
                    <w:r>
                      <w:rPr>
                        <w:rStyle w:val="InternetLink"/>
                      </w:rPr>
                      <w:t>NVidia</w:t>
                    </w:r>
                  </w:hyperlink>
                </w:p>
              </w:tc>
              <w:tc>
                <w:tcPr>
                  <w:tcW w:w="3151" w:type="dxa"/>
                  <w:tcBorders/>
                  <w:shd w:color="auto" w:fill="FFFFFF" w:val="clear"/>
                </w:tcPr>
                <w:p>
                  <w:pPr>
                    <w:pStyle w:val="Position"/>
                    <w:rPr/>
                  </w:pPr>
                  <w:r>
                    <w:rPr/>
                    <w:t xml:space="preserve">Senior </w:t>
                  </w:r>
                  <w:r>
                    <w:rPr/>
                    <w:t xml:space="preserve">GPU </w:t>
                  </w:r>
                  <w:r>
                    <w:rPr/>
                    <w:t>Verification Engineer</w:t>
                  </w:r>
                </w:p>
              </w:tc>
            </w:tr>
            <w:tr>
              <w:trPr/>
              <w:tc>
                <w:tcPr>
                  <w:tcW w:w="988" w:type="dxa"/>
                  <w:tcBorders/>
                  <w:shd w:color="auto" w:fill="FFFFFF" w:val="clear"/>
                </w:tcPr>
                <w:p>
                  <w:pPr>
                    <w:pStyle w:val="DateRange"/>
                    <w:rPr/>
                  </w:pPr>
                  <w:r>
                    <w:rPr/>
                    <w:t>May 2015</w:t>
                  </w:r>
                </w:p>
              </w:tc>
              <w:tc>
                <w:tcPr>
                  <w:tcW w:w="1255" w:type="dxa"/>
                  <w:tcBorders/>
                  <w:shd w:color="auto" w:fill="FFFFFF" w:val="clear"/>
                </w:tcPr>
                <w:p>
                  <w:pPr>
                    <w:pStyle w:val="DateRange"/>
                    <w:rPr/>
                  </w:pPr>
                  <w:r>
                    <w:rPr/>
                    <w:t>- Jan 2016</w:t>
                  </w:r>
                </w:p>
              </w:tc>
              <w:tc>
                <w:tcPr>
                  <w:tcW w:w="3601" w:type="dxa"/>
                  <w:tcBorders/>
                  <w:shd w:color="auto" w:fill="FFFFFF" w:val="clear"/>
                </w:tcPr>
                <w:p>
                  <w:pPr>
                    <w:pStyle w:val="Company"/>
                    <w:spacing w:before="0" w:after="58"/>
                    <w:rPr/>
                  </w:pPr>
                  <w:hyperlink r:id="rId12">
                    <w:r>
                      <w:rPr>
                        <w:rStyle w:val="InternetLink"/>
                      </w:rPr>
                      <w:t>Bluechip Systems</w:t>
                    </w:r>
                  </w:hyperlink>
                </w:p>
              </w:tc>
              <w:tc>
                <w:tcPr>
                  <w:tcW w:w="3151" w:type="dxa"/>
                  <w:tcBorders/>
                  <w:shd w:color="auto" w:fill="FFFFFF" w:val="clear"/>
                </w:tcPr>
                <w:p>
                  <w:pPr>
                    <w:pStyle w:val="Position"/>
                    <w:rPr/>
                  </w:pPr>
                  <w:r>
                    <w:rPr/>
                    <w:t>Verification Consultant</w:t>
                  </w:r>
                </w:p>
              </w:tc>
            </w:tr>
            <w:tr>
              <w:trPr/>
              <w:tc>
                <w:tcPr>
                  <w:tcW w:w="988" w:type="dxa"/>
                  <w:tcBorders/>
                  <w:shd w:color="auto" w:fill="FFFFFF" w:val="clear"/>
                </w:tcPr>
                <w:p>
                  <w:pPr>
                    <w:pStyle w:val="DateRange"/>
                    <w:rPr/>
                  </w:pPr>
                  <w:r>
                    <w:rPr/>
                    <w:t>Feb 2007</w:t>
                  </w:r>
                </w:p>
              </w:tc>
              <w:tc>
                <w:tcPr>
                  <w:tcW w:w="1255" w:type="dxa"/>
                  <w:tcBorders/>
                  <w:shd w:color="auto" w:fill="FFFFFF" w:val="clear"/>
                </w:tcPr>
                <w:p>
                  <w:pPr>
                    <w:pStyle w:val="DateRange"/>
                    <w:rPr/>
                  </w:pPr>
                  <w:r>
                    <w:rPr/>
                    <w:t>- Dec 2013</w:t>
                  </w:r>
                </w:p>
              </w:tc>
              <w:tc>
                <w:tcPr>
                  <w:tcW w:w="3601" w:type="dxa"/>
                  <w:tcBorders/>
                  <w:shd w:color="auto" w:fill="FFFFFF" w:val="clear"/>
                </w:tcPr>
                <w:p>
                  <w:pPr>
                    <w:pStyle w:val="Company"/>
                    <w:spacing w:before="0" w:after="58"/>
                    <w:rPr/>
                  </w:pPr>
                  <w:r>
                    <w:rPr/>
                    <w:t>iCelero, LLC (3Plus1 Tech)</w:t>
                  </w:r>
                </w:p>
              </w:tc>
              <w:tc>
                <w:tcPr>
                  <w:tcW w:w="3151" w:type="dxa"/>
                  <w:tcBorders/>
                  <w:shd w:color="auto" w:fill="FFFFFF" w:val="clear"/>
                </w:tcPr>
                <w:p>
                  <w:pPr>
                    <w:pStyle w:val="Position"/>
                    <w:rPr/>
                  </w:pPr>
                  <w:r>
                    <w:rPr/>
                    <w:t>Director of Verification</w:t>
                  </w:r>
                </w:p>
              </w:tc>
            </w:tr>
            <w:tr>
              <w:trPr/>
              <w:tc>
                <w:tcPr>
                  <w:tcW w:w="988" w:type="dxa"/>
                  <w:tcBorders/>
                  <w:shd w:color="auto" w:fill="FFFFFF" w:val="clear"/>
                </w:tcPr>
                <w:p>
                  <w:pPr>
                    <w:pStyle w:val="DateRange"/>
                    <w:rPr/>
                  </w:pPr>
                  <w:r>
                    <w:rPr/>
                    <w:t>Jul 2002</w:t>
                  </w:r>
                </w:p>
              </w:tc>
              <w:tc>
                <w:tcPr>
                  <w:tcW w:w="1255" w:type="dxa"/>
                  <w:tcBorders/>
                  <w:shd w:color="auto" w:fill="FFFFFF" w:val="clear"/>
                </w:tcPr>
                <w:p>
                  <w:pPr>
                    <w:pStyle w:val="DateRange"/>
                    <w:rPr/>
                  </w:pPr>
                  <w:r>
                    <w:rPr/>
                    <w:t>- Present</w:t>
                  </w:r>
                </w:p>
              </w:tc>
              <w:tc>
                <w:tcPr>
                  <w:tcW w:w="3601" w:type="dxa"/>
                  <w:tcBorders/>
                  <w:shd w:color="auto" w:fill="FFFFFF" w:val="clear"/>
                </w:tcPr>
                <w:p>
                  <w:pPr>
                    <w:pStyle w:val="Company"/>
                    <w:spacing w:before="0" w:after="58"/>
                    <w:rPr/>
                  </w:pPr>
                  <w:hyperlink r:id="rId13">
                    <w:r>
                      <w:rPr>
                        <w:rStyle w:val="InternetLink"/>
                      </w:rPr>
                      <w:t>DaveSource Consulting</w:t>
                    </w:r>
                  </w:hyperlink>
                </w:p>
              </w:tc>
              <w:tc>
                <w:tcPr>
                  <w:tcW w:w="3151" w:type="dxa"/>
                  <w:tcBorders/>
                  <w:shd w:color="auto" w:fill="FFFFFF" w:val="clear"/>
                </w:tcPr>
                <w:p>
                  <w:pPr>
                    <w:pStyle w:val="Position"/>
                    <w:rPr/>
                  </w:pPr>
                  <w:r>
                    <w:rPr/>
                    <w:t>Head Engineer</w:t>
                  </w:r>
                </w:p>
              </w:tc>
            </w:tr>
            <w:tr>
              <w:trPr/>
              <w:tc>
                <w:tcPr>
                  <w:tcW w:w="988" w:type="dxa"/>
                  <w:tcBorders/>
                  <w:shd w:color="auto" w:fill="FFFFFF" w:val="clear"/>
                </w:tcPr>
                <w:p>
                  <w:pPr>
                    <w:pStyle w:val="DateRange"/>
                    <w:rPr/>
                  </w:pPr>
                  <w:r>
                    <w:rPr/>
                    <w:t>Jan 2000</w:t>
                  </w:r>
                </w:p>
              </w:tc>
              <w:tc>
                <w:tcPr>
                  <w:tcW w:w="1255" w:type="dxa"/>
                  <w:tcBorders/>
                  <w:shd w:color="auto" w:fill="FFFFFF" w:val="clear"/>
                </w:tcPr>
                <w:p>
                  <w:pPr>
                    <w:pStyle w:val="DateRange"/>
                    <w:rPr/>
                  </w:pPr>
                  <w:r>
                    <w:rPr/>
                    <w:t>- Jul 2002</w:t>
                  </w:r>
                </w:p>
              </w:tc>
              <w:tc>
                <w:tcPr>
                  <w:tcW w:w="3601" w:type="dxa"/>
                  <w:tcBorders/>
                  <w:shd w:color="auto" w:fill="FFFFFF" w:val="clear"/>
                </w:tcPr>
                <w:p>
                  <w:pPr>
                    <w:pStyle w:val="Company"/>
                    <w:spacing w:before="0" w:after="58"/>
                    <w:rPr/>
                  </w:pPr>
                  <w:hyperlink r:id="rId14">
                    <w:r>
                      <w:rPr>
                        <w:rStyle w:val="InternetLink"/>
                      </w:rPr>
                      <w:t>Transmeta Corp</w:t>
                    </w:r>
                  </w:hyperlink>
                </w:p>
              </w:tc>
              <w:tc>
                <w:tcPr>
                  <w:tcW w:w="3151" w:type="dxa"/>
                  <w:tcBorders/>
                  <w:shd w:color="auto" w:fill="FFFFFF" w:val="clear"/>
                </w:tcPr>
                <w:p>
                  <w:pPr>
                    <w:pStyle w:val="Position"/>
                    <w:rPr/>
                  </w:pPr>
                  <w:r>
                    <w:rPr/>
                    <w:t>CPU Verification Engineer</w:t>
                  </w:r>
                </w:p>
              </w:tc>
            </w:tr>
            <w:tr>
              <w:trPr/>
              <w:tc>
                <w:tcPr>
                  <w:tcW w:w="988" w:type="dxa"/>
                  <w:tcBorders/>
                  <w:shd w:color="auto" w:fill="FFFFFF" w:val="clear"/>
                </w:tcPr>
                <w:p>
                  <w:pPr>
                    <w:pStyle w:val="DateRange"/>
                    <w:rPr/>
                  </w:pPr>
                  <w:r>
                    <w:rPr/>
                    <w:t>Jul 1998</w:t>
                  </w:r>
                </w:p>
              </w:tc>
              <w:tc>
                <w:tcPr>
                  <w:tcW w:w="1255" w:type="dxa"/>
                  <w:tcBorders/>
                  <w:shd w:color="auto" w:fill="FFFFFF" w:val="clear"/>
                </w:tcPr>
                <w:p>
                  <w:pPr>
                    <w:pStyle w:val="DateRange"/>
                    <w:rPr/>
                  </w:pPr>
                  <w:r>
                    <w:rPr/>
                    <w:t>- Jan 2000</w:t>
                  </w:r>
                </w:p>
              </w:tc>
              <w:tc>
                <w:tcPr>
                  <w:tcW w:w="3601" w:type="dxa"/>
                  <w:tcBorders/>
                  <w:shd w:color="auto" w:fill="FFFFFF" w:val="clear"/>
                </w:tcPr>
                <w:p>
                  <w:pPr>
                    <w:pStyle w:val="Company"/>
                    <w:spacing w:before="0" w:after="58"/>
                    <w:rPr/>
                  </w:pPr>
                  <w:r>
                    <w:rPr/>
                    <w:t>SandCraft, Inc</w:t>
                  </w:r>
                </w:p>
              </w:tc>
              <w:tc>
                <w:tcPr>
                  <w:tcW w:w="3151" w:type="dxa"/>
                  <w:tcBorders/>
                  <w:shd w:color="auto" w:fill="FFFFFF" w:val="clear"/>
                </w:tcPr>
                <w:p>
                  <w:pPr>
                    <w:pStyle w:val="Position"/>
                    <w:rPr/>
                  </w:pPr>
                  <w:r>
                    <w:rPr/>
                    <w:t>CPU Verification Lead</w:t>
                  </w:r>
                </w:p>
              </w:tc>
            </w:tr>
            <w:tr>
              <w:trPr/>
              <w:tc>
                <w:tcPr>
                  <w:tcW w:w="988" w:type="dxa"/>
                  <w:tcBorders/>
                  <w:shd w:color="auto" w:fill="FFFFFF" w:val="clear"/>
                </w:tcPr>
                <w:p>
                  <w:pPr>
                    <w:pStyle w:val="DateRange"/>
                    <w:rPr/>
                  </w:pPr>
                  <w:r>
                    <w:rPr>
                      <w:color w:val="00000A"/>
                      <w:sz w:val="20"/>
                    </w:rPr>
                    <w:t>Aug</w:t>
                  </w:r>
                  <w:r>
                    <w:rPr/>
                    <w:t xml:space="preserve"> </w:t>
                  </w:r>
                  <w:r>
                    <w:rPr/>
                    <w:t>199</w:t>
                  </w:r>
                  <w:r>
                    <w:rPr/>
                    <w:t>4</w:t>
                  </w:r>
                </w:p>
              </w:tc>
              <w:tc>
                <w:tcPr>
                  <w:tcW w:w="1255" w:type="dxa"/>
                  <w:tcBorders/>
                  <w:shd w:color="auto" w:fill="FFFFFF" w:val="clear"/>
                </w:tcPr>
                <w:p>
                  <w:pPr>
                    <w:pStyle w:val="DateRange"/>
                    <w:rPr/>
                  </w:pPr>
                  <w:r>
                    <w:rPr/>
                    <w:t xml:space="preserve">- </w:t>
                  </w:r>
                  <w:r>
                    <w:rPr/>
                    <w:t>Jun 1998</w:t>
                  </w:r>
                </w:p>
              </w:tc>
              <w:tc>
                <w:tcPr>
                  <w:tcW w:w="3601" w:type="dxa"/>
                  <w:tcBorders/>
                  <w:shd w:color="auto" w:fill="FFFFFF" w:val="clear"/>
                </w:tcPr>
                <w:p>
                  <w:pPr>
                    <w:pStyle w:val="Company"/>
                    <w:spacing w:before="0" w:after="58"/>
                    <w:rPr/>
                  </w:pPr>
                  <w:r>
                    <w:rPr/>
                    <w:t>Hewlett-Packard</w:t>
                  </w:r>
                </w:p>
              </w:tc>
              <w:tc>
                <w:tcPr>
                  <w:tcW w:w="3151" w:type="dxa"/>
                  <w:tcBorders/>
                  <w:shd w:color="auto" w:fill="FFFFFF" w:val="clear"/>
                </w:tcPr>
                <w:p>
                  <w:pPr>
                    <w:pStyle w:val="Position"/>
                    <w:rPr/>
                  </w:pPr>
                  <w:r>
                    <w:rPr/>
                    <w:t>CPU Verifcation and Debug</w:t>
                  </w:r>
                </w:p>
              </w:tc>
            </w:tr>
          </w:tbl>
          <w:p>
            <w:pPr>
              <w:pStyle w:val="Chunk"/>
              <w:spacing w:before="115" w:after="58"/>
              <w:ind w:left="173" w:hanging="0"/>
              <w:rPr/>
            </w:pPr>
            <w:r>
              <w:rPr/>
              <w:t>University of Wisconsin, Madison:  Electrical Computer Engineering / Computer Science  [GPA: 3.0]</w:t>
            </w:r>
          </w:p>
        </w:tc>
      </w:tr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Chunk"/>
              <w:spacing w:before="115" w:after="58"/>
              <w:ind w:left="0" w:hanging="0"/>
              <w:rPr/>
            </w:pPr>
            <w:r>
              <w:rPr/>
            </w:r>
          </w:p>
        </w:tc>
      </w:tr>
    </w:tbl>
    <w:p>
      <w:pPr>
        <w:pStyle w:val="Chunk"/>
        <w:spacing w:before="115" w:after="58"/>
        <w:ind w:left="0" w:hanging="0"/>
        <w:rPr/>
      </w:pPr>
      <w:r>
        <w:rPr/>
      </w:r>
    </w:p>
    <w:sectPr>
      <w:type w:val="nextPage"/>
      <w:pgSz w:w="12240" w:h="15840"/>
      <w:pgMar w:left="1440" w:right="1440" w:header="0" w:top="576" w:footer="0" w:bottom="576" w:gutter="0"/>
      <w:pgNumType w:fmt="decimal"/>
      <w:formProt w:val="false"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6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0" w:after="115"/>
      <w:jc w:val="center"/>
      <w:outlineLvl w:val="0"/>
    </w:pPr>
    <w:rPr>
      <w:rFonts w:ascii="Times New Roman" w:hAnsi="Times New Roman"/>
      <w:b/>
      <w:sz w:val="44"/>
      <w:szCs w:val="42"/>
    </w:rPr>
  </w:style>
  <w:style w:type="paragraph" w:styleId="Heading2">
    <w:name w:val="Heading 2"/>
    <w:basedOn w:val="Heading"/>
    <w:qFormat/>
    <w:pPr>
      <w:spacing w:before="120" w:after="45"/>
      <w:jc w:val="center"/>
      <w:outlineLvl w:val="1"/>
    </w:pPr>
    <w:rPr>
      <w:rFonts w:ascii="Times New Roman" w:hAnsi="Times New Roman"/>
      <w:b/>
      <w:szCs w:val="27"/>
    </w:rPr>
  </w:style>
  <w:style w:type="paragraph" w:styleId="Heading3">
    <w:name w:val="Heading 3"/>
    <w:basedOn w:val="Heading"/>
    <w:qFormat/>
    <w:pPr>
      <w:spacing w:before="144" w:after="259"/>
      <w:ind w:right="173" w:hanging="0"/>
      <w:jc w:val="center"/>
      <w:outlineLvl w:val="2"/>
    </w:pPr>
    <w:rPr>
      <w:rFonts w:ascii="Times New Roman" w:hAnsi="Times New Roman"/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3d7543"/>
    <w:rPr>
      <w:color w:val="0563C1" w:themeColor="hyperlink"/>
      <w:u w:val="single"/>
    </w:rPr>
  </w:style>
  <w:style w:type="character" w:styleId="VisitedInternetLink" w:customStyle="1">
    <w:name w:val="FollowedHyperlink"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d7543"/>
    <w:rPr>
      <w:color w:val="808080"/>
      <w:shd w:fill="E6E6E6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styleId="TableContents" w:customStyle="1">
    <w:name w:val="Table Contents"/>
    <w:basedOn w:val="TextBody"/>
    <w:qFormat/>
    <w:pPr>
      <w:spacing w:before="0" w:after="0"/>
    </w:pPr>
    <w:rPr/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ChunkHeading" w:customStyle="1">
    <w:name w:val="Chunk Heading"/>
    <w:basedOn w:val="TextBody"/>
    <w:qFormat/>
    <w:pPr>
      <w:pBdr>
        <w:bottom w:val="single" w:sz="26" w:space="1" w:color="579D1C"/>
      </w:pBdr>
      <w:shd w:val="clear" w:color="auto" w:fill="FFFFFF"/>
      <w:spacing w:before="0" w:after="58"/>
    </w:pPr>
    <w:rPr>
      <w:rFonts w:ascii="Arial Black" w:hAnsi="Arial Black"/>
      <w:sz w:val="26"/>
    </w:rPr>
  </w:style>
  <w:style w:type="paragraph" w:styleId="Chunk" w:customStyle="1">
    <w:name w:val="Chunk"/>
    <w:basedOn w:val="TableContents"/>
    <w:qFormat/>
    <w:pPr>
      <w:spacing w:lineRule="auto" w:line="276" w:before="115" w:after="58"/>
      <w:ind w:left="144" w:hanging="0"/>
    </w:pPr>
    <w:rPr>
      <w:rFonts w:ascii="Times New Roman" w:hAnsi="Times New Roman"/>
      <w:sz w:val="22"/>
    </w:rPr>
  </w:style>
  <w:style w:type="paragraph" w:styleId="ListContents" w:customStyle="1">
    <w:name w:val="List Contents"/>
    <w:basedOn w:val="Normal"/>
    <w:qFormat/>
    <w:pPr/>
    <w:rPr/>
  </w:style>
  <w:style w:type="paragraph" w:styleId="Head1" w:customStyle="1">
    <w:name w:val="Head1"/>
    <w:basedOn w:val="Heading1"/>
    <w:qFormat/>
    <w:pPr>
      <w:spacing w:before="120" w:after="45"/>
    </w:pPr>
    <w:rPr/>
  </w:style>
  <w:style w:type="paragraph" w:styleId="Head2" w:customStyle="1">
    <w:name w:val="Head2"/>
    <w:basedOn w:val="Heading2"/>
    <w:qFormat/>
    <w:pPr/>
    <w:rPr/>
  </w:style>
  <w:style w:type="paragraph" w:styleId="Head3" w:customStyle="1">
    <w:name w:val="Head3"/>
    <w:basedOn w:val="Heading3"/>
    <w:qFormat/>
    <w:pPr/>
    <w:rPr/>
  </w:style>
  <w:style w:type="paragraph" w:styleId="DateRange" w:customStyle="1">
    <w:name w:val="DateRange"/>
    <w:basedOn w:val="TableContents"/>
    <w:qFormat/>
    <w:pPr/>
    <w:rPr>
      <w:rFonts w:ascii="Times New Roman" w:hAnsi="Times New Roman"/>
      <w:sz w:val="20"/>
    </w:rPr>
  </w:style>
  <w:style w:type="paragraph" w:styleId="Company" w:customStyle="1">
    <w:name w:val="Company"/>
    <w:basedOn w:val="TableContents"/>
    <w:qFormat/>
    <w:pPr>
      <w:spacing w:before="0" w:after="58"/>
    </w:pPr>
    <w:rPr>
      <w:rFonts w:ascii="Times New Roman" w:hAnsi="Times New Roman"/>
      <w:i/>
      <w:sz w:val="22"/>
    </w:rPr>
  </w:style>
  <w:style w:type="paragraph" w:styleId="TableHeading" w:customStyle="1">
    <w:name w:val="Table Heading"/>
    <w:basedOn w:val="TableContents"/>
    <w:qFormat/>
    <w:pPr/>
    <w:rPr/>
  </w:style>
  <w:style w:type="paragraph" w:styleId="Position" w:customStyle="1">
    <w:name w:val="Position"/>
    <w:basedOn w:val="TableContents"/>
    <w:qFormat/>
    <w:pPr/>
    <w:rPr>
      <w:rFonts w:ascii="Times New Roman" w:hAnsi="Times New Roman"/>
      <w:sz w:val="22"/>
    </w:rPr>
  </w:style>
  <w:style w:type="paragraph" w:styleId="ContactInfo" w:customStyle="1">
    <w:name w:val="Contact Info"/>
    <w:basedOn w:val="Heading3"/>
    <w:qFormat/>
    <w:pPr>
      <w:tabs>
        <w:tab w:val="clear" w:pos="706"/>
        <w:tab w:val="center" w:pos="3960" w:leader="none"/>
        <w:tab w:val="right" w:pos="7920" w:leader="none"/>
      </w:tabs>
      <w:spacing w:before="0" w:after="0"/>
      <w:ind w:right="0" w:hanging="0"/>
      <w:jc w:val="left"/>
    </w:pPr>
    <w:rPr>
      <w:b w:val="false"/>
      <w:i w:val="false"/>
      <w:sz w:val="22"/>
    </w:rPr>
  </w:style>
  <w:style w:type="paragraph" w:styleId="ChunkHead" w:customStyle="1">
    <w:name w:val="ChunkHead"/>
    <w:basedOn w:val="Chunk"/>
    <w:qFormat/>
    <w:pPr>
      <w:spacing w:before="0" w:after="58"/>
      <w:ind w:left="0" w:hanging="0"/>
    </w:pPr>
    <w:rPr>
      <w:b/>
    </w:rPr>
  </w:style>
  <w:style w:type="paragraph" w:styleId="Quote">
    <w:name w:val="Quote"/>
    <w:basedOn w:val="Normal"/>
    <w:qFormat/>
    <w:pPr>
      <w:ind w:left="173" w:hanging="0"/>
    </w:pPr>
    <w:rPr>
      <w:rFonts w:ascii="Times New Roman" w:hAnsi="Times New Roman"/>
      <w:i/>
      <w:color w:val="000000"/>
      <w:sz w:val="21"/>
    </w:rPr>
  </w:style>
  <w:style w:type="paragraph" w:styleId="Quotee" w:customStyle="1">
    <w:name w:val="Quotee"/>
    <w:basedOn w:val="Normal"/>
    <w:qFormat/>
    <w:pPr>
      <w:spacing w:before="0" w:after="144"/>
      <w:ind w:left="1080" w:hanging="0"/>
    </w:pPr>
    <w:rPr>
      <w:rFonts w:ascii="Times New Roman" w:hAnsi="Times New Roman"/>
      <w:color w:val="000000"/>
      <w:sz w:val="18"/>
    </w:rPr>
  </w:style>
  <w:style w:type="paragraph" w:styleId="Envelopeaddress">
    <w:name w:val="envelope address"/>
    <w:basedOn w:val="Normal"/>
    <w:qFormat/>
    <w:pPr/>
    <w:rPr>
      <w:rFonts w:ascii="Times New Roman" w:hAnsi="Times New Roman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/>
    <w:rPr>
      <w:rFonts w:ascii="Times New Roman" w:hAnsi="Times New Roman"/>
    </w:rPr>
  </w:style>
  <w:style w:type="paragraph" w:styleId="Tableoffigures">
    <w:name w:val="table of figures"/>
    <w:basedOn w:val="Caption1"/>
    <w:qFormat/>
    <w:pPr/>
    <w:rPr/>
  </w:style>
  <w:style w:type="paragraph" w:styleId="Endnote">
    <w:name w:val="Endnote Text"/>
    <w:basedOn w:val="Normal"/>
    <w:pPr/>
    <w:rPr>
      <w:rFonts w:ascii="Times New Roman" w:hAnsi="Times New Roman"/>
    </w:rPr>
  </w:style>
  <w:style w:type="paragraph" w:styleId="Footer">
    <w:name w:val="Footer"/>
    <w:basedOn w:val="Normal"/>
    <w:pPr/>
    <w:rPr/>
  </w:style>
  <w:style w:type="paragraph" w:styleId="FooterLeft" w:customStyle="1">
    <w:name w:val="Footer Left"/>
    <w:basedOn w:val="Normal"/>
    <w:qFormat/>
    <w:pPr/>
    <w:rPr/>
  </w:style>
  <w:style w:type="paragraph" w:styleId="FooterRight" w:customStyle="1">
    <w:name w:val="Footer Right"/>
    <w:basedOn w:val="Normal"/>
    <w:qFormat/>
    <w:pPr/>
    <w:rPr/>
  </w:style>
  <w:style w:type="paragraph" w:styleId="Footnote">
    <w:name w:val="Footnote Text"/>
    <w:basedOn w:val="Normal"/>
    <w:pPr/>
    <w:rPr/>
  </w:style>
  <w:style w:type="paragraph" w:styleId="HeaderLeft" w:customStyle="1">
    <w:name w:val="Header Left"/>
    <w:basedOn w:val="Normal"/>
    <w:qFormat/>
    <w:pPr/>
    <w:rPr/>
  </w:style>
  <w:style w:type="paragraph" w:styleId="Spacer" w:customStyle="1">
    <w:name w:val="Spacer"/>
    <w:basedOn w:val="Heading1"/>
    <w:qFormat/>
    <w:pPr>
      <w:spacing w:before="120" w:after="45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hire@DaveSource.com" TargetMode="External"/><Relationship Id="rId5" Type="http://schemas.openxmlformats.org/officeDocument/2006/relationships/image" Target="media/image3.png"/><Relationship Id="rId6" Type="http://schemas.openxmlformats.org/officeDocument/2006/relationships/hyperlink" Target="http://Resume.DaveSource.com/" TargetMode="External"/><Relationship Id="rId7" Type="http://schemas.openxmlformats.org/officeDocument/2006/relationships/hyperlink" Target="http://DaveSource.com/Successes/Formal-Blocks/" TargetMode="External"/><Relationship Id="rId8" Type="http://schemas.openxmlformats.org/officeDocument/2006/relationships/hyperlink" Target="http://davesource.com/Successes/Fullchip-New-Architecture/" TargetMode="External"/><Relationship Id="rId9" Type="http://schemas.openxmlformats.org/officeDocument/2006/relationships/hyperlink" Target="http://davesource.com/Bugs/" TargetMode="External"/><Relationship Id="rId10" Type="http://schemas.openxmlformats.org/officeDocument/2006/relationships/hyperlink" Target="http://marginalhacks.com/Hacks/album/" TargetMode="External"/><Relationship Id="rId11" Type="http://schemas.openxmlformats.org/officeDocument/2006/relationships/hyperlink" Target="http://NVidia.com/" TargetMode="External"/><Relationship Id="rId12" Type="http://schemas.openxmlformats.org/officeDocument/2006/relationships/hyperlink" Target="http://BluechipSys.com/" TargetMode="External"/><Relationship Id="rId13" Type="http://schemas.openxmlformats.org/officeDocument/2006/relationships/hyperlink" Target="http://DaveSource.com/" TargetMode="External"/><Relationship Id="rId14" Type="http://schemas.openxmlformats.org/officeDocument/2006/relationships/hyperlink" Target="http://Transmeta.com/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19062</TotalTime>
  <Application>LibreOffice/6.4.7.2$Linux_X86_64 LibreOffice_project/40$Build-2</Application>
  <Pages>2</Pages>
  <Words>329</Words>
  <Characters>1988</Characters>
  <CharactersWithSpaces>2276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2016-09-22T19:57:00Z</dcterms:created>
  <dc:creator/>
  <dc:description/>
  <dc:language>en-US</dc:language>
  <cp:lastModifiedBy/>
  <dcterms:modified xsi:type="dcterms:W3CDTF">2021-07-20T14:55:14Z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